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191919"/>
          <w:spacing w:val="-17"/>
          <w:kern w:val="44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91919"/>
          <w:spacing w:val="-17"/>
          <w:kern w:val="44"/>
          <w:sz w:val="44"/>
          <w:szCs w:val="44"/>
          <w:shd w:val="clear" w:color="auto" w:fill="FFFFFF"/>
          <w:lang w:val="en-US" w:eastAsia="zh-CN"/>
        </w:rPr>
        <w:t>大力培育国家高新技术企业奖励资金申报通知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一、申报主体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本项目面向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怀柔区的国家高新技术企业，应同时符合以下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基本条件：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1.在怀柔区注册登记，具有独立法人资格，实行独立核算。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2.近3年无重大行政处罚记录，未被列入严重违法失信主体名单。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二、支持条件与标准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（一）支持条件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1.首次认定的国家高新技术企业：证书发证时间为2025年。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2.新入区的国家高新技术企业：2025年1月1日至2025年12月31日期间首次迁入怀柔区。（如2025年国家高新技术企业证书有效期满，须于2025年再次申请获得资格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认定，证书发证时间为2025年。）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3.复评通过的国家高新技术企业：国家高新技术企业资质有效期满，于2025年再次申请获得资格认定的国家高新技术企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业，证书发证时间为2025年。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（二）支持标准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1.对2025年首次认定和新入区国家高新技术企业，给予10万元资金支持。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2.对有效期满后于2025年再次重新认定通过的国家高新技术企业，给予5万元资金支持。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三、申报时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申报时间为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申报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通知发布之日起至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2026年3月20日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四、申报材料要求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1.大力培育国家高新技术企业奖励资金申请表（附件11-1，盖章）；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2.申报单位最新营业执照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副本复印件（盖章）；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3.申报单位最新国家高新技术企业证书复印件（盖章）；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4.承诺书（附件11-2，签字盖章）。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五、申报流程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1.符合条件的申报单位，可在申报期内按照申报通知要求，登录北京市人民政府门户网站“政策兑现”专区（https://zhengce.beijing.gov.cn），选择相对应的项目申报进行申请</w:t>
      </w:r>
      <w:r>
        <w:rPr>
          <w:rFonts w:hint="eastAsia" w:ascii="仿宋_GB2312" w:hAnsi="仿宋_GB2312" w:eastAsia="仿宋_GB2312" w:cs="宋体"/>
          <w:color w:val="auto"/>
          <w:spacing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2.纸质版按照申报材料顺序依次装订成册(一式两份,左侧装订，封面及骑缝加盖公章)，并于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2026年3月20日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17:00前提交至区科委大报告厅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。申报单位须同时完成线上申报和纸质材料提交，才可视为申报成功。</w:t>
      </w:r>
    </w:p>
    <w:p>
      <w:pPr>
        <w:widowControl w:val="0"/>
        <w:suppressAutoHyphens/>
        <w:overflow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</w:rPr>
        <w:t>申报单位应保证提交的项目申报材料真实、合法、有效，对申报材料真实性做出承诺并对此承担法律责任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若存在隐报、瞒报和弄虚作假或违背承诺事项等行为，区科委有权追究相关法律责任并追回资金，依法依规实施信用惩戒。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六、资金拨付程序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1.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由第三方机构对项目进行评审，第三方机构评审后</w:t>
      </w:r>
      <w:r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  <w:t>出具评审报告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及资金支持意见</w:t>
      </w:r>
      <w:r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  <w:t>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_GB2312"/>
          <w:kern w:val="1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区科委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将项目评审结果上报</w:t>
      </w:r>
      <w:r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  <w:t>怀柔区人民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政府，</w:t>
      </w:r>
      <w:r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  <w:t>通过后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由</w:t>
      </w:r>
      <w:r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财政局负责拨付资金。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七、政策咨询联系电话</w:t>
      </w:r>
    </w:p>
    <w:p>
      <w:pPr>
        <w:widowControl w:val="0"/>
        <w:suppressAutoHyphens/>
        <w:overflow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  <w:t>联系电话：010-69697671</w:t>
      </w:r>
    </w:p>
    <w:p>
      <w:pPr>
        <w:widowControl w:val="0"/>
        <w:suppressAutoHyphens/>
        <w:overflow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咨询时间：工作日9:00-11:30  14:00-17:30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八、其他事项</w:t>
      </w:r>
    </w:p>
    <w:p>
      <w:pPr>
        <w:widowControl w:val="0"/>
        <w:suppressAutoHyphens/>
        <w:overflow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</w:rPr>
        <w:t>本单位从未指定、授权或委托任何机构和个人从事本项目申报的相关培训、代理申报等活动，任何机构和个人的此类活动与本项目无关。整个申报过程中，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</w:rPr>
        <w:t>单位不收取任何费用。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与本区各级同类政策不一致的或同时满足本政策措施不同款项的，按照“从优、从高、不重复”原则予以支持。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怀柔区科学技术委员会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对本政策拥有最终解释权。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1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附件11-1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大力培育国家高新技术企业奖励资金申请表</w:t>
      </w:r>
    </w:p>
    <w:tbl>
      <w:tblPr>
        <w:tblStyle w:val="7"/>
        <w:tblW w:w="82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776"/>
        <w:gridCol w:w="2377"/>
        <w:gridCol w:w="1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2"/>
                <w:rFonts w:hint="eastAsia"/>
                <w:b/>
                <w:bCs/>
                <w:sz w:val="24"/>
                <w:szCs w:val="24"/>
                <w:lang w:val="en-US" w:eastAsia="zh-CN" w:bidi="ar"/>
              </w:rPr>
              <w:t>一、申报单位基本信息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sz w:val="24"/>
                <w:szCs w:val="24"/>
                <w:lang w:val="en-US" w:eastAsia="zh-CN" w:bidi="ar"/>
              </w:rPr>
              <w:t>单位名称（盖章）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sz w:val="24"/>
                <w:szCs w:val="24"/>
                <w:lang w:val="en-US" w:eastAsia="zh-CN" w:bidi="ar"/>
              </w:rPr>
              <w:t>法定代表人姓名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注册资本（万元）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注册币种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sz w:val="24"/>
                <w:szCs w:val="24"/>
                <w:lang w:val="en-US" w:eastAsia="zh-CN" w:bidi="ar"/>
              </w:rPr>
              <w:t>办公地址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□新一代信息技术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□集成电路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□医药健康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□智能装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□节能环保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□新能源智能汽车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□新材料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□人工智能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□软件和信息服务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□科技服务业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□其他领域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（请注明）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行业代码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申报单位概况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（包括不限于：单位简介、主营业务、经营发展情况、资质荣誉、其他需要说明的情况等）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国家高新技术企业资质认定情况</w:t>
            </w:r>
          </w:p>
        </w:tc>
        <w:tc>
          <w:tcPr>
            <w:tcW w:w="6079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，认定时间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新入区，入区时间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，认定时间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复评通过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，复评时间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证书编号</w:t>
            </w:r>
          </w:p>
        </w:tc>
        <w:tc>
          <w:tcPr>
            <w:tcW w:w="43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资质有效期</w:t>
            </w:r>
          </w:p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0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拟申请支持金额</w:t>
            </w:r>
          </w:p>
        </w:tc>
        <w:tc>
          <w:tcPr>
            <w:tcW w:w="6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1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附件11-2</w:t>
      </w:r>
    </w:p>
    <w:p>
      <w:pPr>
        <w:adjustRightInd w:val="0"/>
        <w:spacing w:line="560" w:lineRule="exac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40"/>
          <w:szCs w:val="40"/>
          <w:highlight w:val="none"/>
          <w:lang w:val="en-US" w:eastAsia="zh-CN"/>
        </w:rPr>
        <w:t>承诺书</w:t>
      </w:r>
    </w:p>
    <w:p>
      <w:pPr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怀柔区科学技术委员会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本单位拟申请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项目，具体承诺如下：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1.严格遵守《怀柔区促进科技成果转化推动创新高质量发展的若干措施》等相关资金管理办法的规定；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2.本单位提交的全部材料均真实、准确、有效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，不存在漏报、瞒报、谎报等情况，如有虚假，本单位愿承担相关责任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项目未获得过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怀柔区区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级财政资金支持；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4.本单位自愿接受并积极配合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怀柔区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相关部门事中事后监管；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.本单位遵循诚实守信原则。若违反以上承诺事项，将在收到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怀柔区科学技术委员会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要求退还资金的通知之日起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个月内退还全部资金。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 间：    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6409"/>
    <w:rsid w:val="00F51708"/>
    <w:rsid w:val="05AB0E7E"/>
    <w:rsid w:val="0AD57F51"/>
    <w:rsid w:val="0B186144"/>
    <w:rsid w:val="0E8665A4"/>
    <w:rsid w:val="160153DE"/>
    <w:rsid w:val="17773D8E"/>
    <w:rsid w:val="17EB3816"/>
    <w:rsid w:val="22EF65D1"/>
    <w:rsid w:val="257814E7"/>
    <w:rsid w:val="2787195C"/>
    <w:rsid w:val="28157EEB"/>
    <w:rsid w:val="2839576A"/>
    <w:rsid w:val="2A663F30"/>
    <w:rsid w:val="2FAD0853"/>
    <w:rsid w:val="337236DE"/>
    <w:rsid w:val="36E13C86"/>
    <w:rsid w:val="3A560DD8"/>
    <w:rsid w:val="42310E70"/>
    <w:rsid w:val="43760AD2"/>
    <w:rsid w:val="46A8185B"/>
    <w:rsid w:val="482B3169"/>
    <w:rsid w:val="495045DA"/>
    <w:rsid w:val="4C470B6D"/>
    <w:rsid w:val="52D57803"/>
    <w:rsid w:val="53C624A3"/>
    <w:rsid w:val="543A0058"/>
    <w:rsid w:val="56CD3898"/>
    <w:rsid w:val="57924DFD"/>
    <w:rsid w:val="590C5851"/>
    <w:rsid w:val="5AB73EC1"/>
    <w:rsid w:val="5FEB1875"/>
    <w:rsid w:val="62F818C8"/>
    <w:rsid w:val="64FE3C1A"/>
    <w:rsid w:val="687E54FF"/>
    <w:rsid w:val="6ABB4BB3"/>
    <w:rsid w:val="6C264CF2"/>
    <w:rsid w:val="6D7F62C3"/>
    <w:rsid w:val="713271EC"/>
    <w:rsid w:val="71D9385C"/>
    <w:rsid w:val="747D42E7"/>
    <w:rsid w:val="75B90D00"/>
    <w:rsid w:val="765E09C2"/>
    <w:rsid w:val="7A3C3AB8"/>
    <w:rsid w:val="7A894752"/>
    <w:rsid w:val="7AC406BD"/>
    <w:rsid w:val="7BB971D2"/>
    <w:rsid w:val="7C6E7FF4"/>
    <w:rsid w:val="7EF411B9"/>
    <w:rsid w:val="AF768C37"/>
    <w:rsid w:val="F7D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index heading"/>
    <w:basedOn w:val="1"/>
    <w:next w:val="6"/>
    <w:qFormat/>
    <w:uiPriority w:val="0"/>
    <w:pPr>
      <w:widowControl w:val="0"/>
      <w:suppressAutoHyphens/>
      <w:jc w:val="both"/>
    </w:pPr>
    <w:rPr>
      <w:rFonts w:ascii="Arial" w:hAnsi="Arial" w:eastAsia="仿宋_GB2312" w:cs="Times New Roman"/>
      <w:b/>
      <w:kern w:val="2"/>
      <w:sz w:val="32"/>
      <w:szCs w:val="24"/>
      <w:lang w:val="en-US" w:eastAsia="zh-CN" w:bidi="ar-SA"/>
    </w:rPr>
  </w:style>
  <w:style w:type="paragraph" w:styleId="6">
    <w:name w:val="index 1"/>
    <w:basedOn w:val="1"/>
    <w:next w:val="1"/>
    <w:qFormat/>
    <w:uiPriority w:val="0"/>
    <w:pPr>
      <w:widowControl w:val="0"/>
      <w:suppressAutoHyphens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正文1"/>
    <w:basedOn w:val="1"/>
    <w:qFormat/>
    <w:uiPriority w:val="0"/>
    <w:rPr>
      <w:rFonts w:hint="eastAsia" w:ascii="仿宋_GB2312" w:hAnsi="仿宋_GB2312" w:eastAsia="仿宋_GB2312" w:cs="仿宋_GB2312"/>
      <w:kern w:val="2"/>
      <w:sz w:val="32"/>
      <w:szCs w:val="32"/>
      <w:shd w:val="clear"/>
    </w:rPr>
  </w:style>
  <w:style w:type="paragraph" w:customStyle="1" w:styleId="10">
    <w:name w:val="标题1"/>
    <w:basedOn w:val="1"/>
    <w:next w:val="1"/>
    <w:qFormat/>
    <w:uiPriority w:val="0"/>
    <w:pPr>
      <w:spacing w:beforeAutospacing="1" w:afterAutospacing="1" w:line="240" w:lineRule="auto"/>
      <w:ind w:firstLine="643"/>
      <w:outlineLvl w:val="0"/>
    </w:pPr>
    <w:rPr>
      <w:rFonts w:hint="eastAsia" w:ascii="黑体" w:hAnsi="黑体" w:eastAsia="黑体" w:cstheme="majorBidi"/>
      <w:kern w:val="2"/>
      <w:sz w:val="32"/>
      <w:szCs w:val="32"/>
      <w:shd w:val="clear"/>
    </w:rPr>
  </w:style>
  <w:style w:type="paragraph" w:customStyle="1" w:styleId="11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1506</Words>
  <Characters>1643</Characters>
  <Lines>0</Lines>
  <Paragraphs>0</Paragraphs>
  <TotalTime>2</TotalTime>
  <ScaleCrop>false</ScaleCrop>
  <LinksUpToDate>false</LinksUpToDate>
  <CharactersWithSpaces>1791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2023-06-14T09:09:00Z</dcterms:created>
  <dc:creator>陈</dc:creator>
  <cp:lastModifiedBy>user</cp:lastModifiedBy>
  <dcterms:modified xsi:type="dcterms:W3CDTF">2026-03-11T16:50:15Z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E8D66608391D4EB6A23C4C578CD500D9_13</vt:lpwstr>
  </property>
  <property fmtid="{D5CDD505-2E9C-101B-9397-08002B2CF9AE}" pid="4" name="KSOTemplateDocerSaveRecord">
    <vt:lpwstr>eyJoZGlkIjoiNGFhZjlhOTlmMGNiMjM3OGIwOGMzNWVjMTUzOTc3YjYiLCJ1c2VySWQiOiIyODIzMTQxNjQifQ==</vt:lpwstr>
  </property>
</Properties>
</file>