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68A6">
      <w:pPr>
        <w:spacing w:line="560" w:lineRule="exact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附件4</w:t>
      </w:r>
    </w:p>
    <w:p w14:paraId="2D9E73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6B6D35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咨询联系方式</w:t>
      </w:r>
    </w:p>
    <w:p w14:paraId="67A77B8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</w:p>
    <w:p w14:paraId="6D6593D1">
      <w:pPr>
        <w:spacing w:line="560" w:lineRule="exact"/>
        <w:ind w:firstLine="640" w:firstLineChars="200"/>
        <w:rPr>
          <w:rFonts w:hint="eastAsia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一、技术支持</w:t>
      </w:r>
    </w:p>
    <w:p w14:paraId="02F83C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1.北京通企服版APP客服人员        82176966</w:t>
      </w:r>
    </w:p>
    <w:p w14:paraId="1974A8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2.北京市高精尖产业发展资金系统    55521190</w:t>
      </w:r>
    </w:p>
    <w:p w14:paraId="790434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3.数字化转型诊断服务平台北京专区  63930466</w:t>
      </w:r>
    </w:p>
    <w:p w14:paraId="542400B3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sz w:val="32"/>
          <w:szCs w:val="40"/>
        </w:rPr>
        <w:t>二、政策咨询</w:t>
      </w:r>
    </w:p>
    <w:p w14:paraId="350742E0">
      <w:pPr>
        <w:spacing w:line="560" w:lineRule="exact"/>
        <w:ind w:firstLine="640" w:firstLineChars="200"/>
        <w:rPr>
          <w:rFonts w:hint="eastAsia" w:hAnsi="Calibri" w:cs="Times New Roman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1.北京市经济和信息化局</w:t>
      </w:r>
    </w:p>
    <w:tbl>
      <w:tblPr>
        <w:tblStyle w:val="6"/>
        <w:tblW w:w="5295" w:type="pct"/>
        <w:tblInd w:w="-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94"/>
        <w:gridCol w:w="1014"/>
        <w:gridCol w:w="970"/>
        <w:gridCol w:w="1536"/>
        <w:gridCol w:w="3696"/>
      </w:tblGrid>
      <w:tr w14:paraId="37AA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0" w:hRule="atLeast"/>
          <w:tblHeader/>
        </w:trPr>
        <w:tc>
          <w:tcPr>
            <w:tcW w:w="621" w:type="dxa"/>
            <w:vAlign w:val="center"/>
          </w:tcPr>
          <w:p w14:paraId="576A75C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218" w:type="dxa"/>
            <w:vAlign w:val="center"/>
          </w:tcPr>
          <w:p w14:paraId="2A344C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支持方向</w:t>
            </w:r>
          </w:p>
        </w:tc>
        <w:tc>
          <w:tcPr>
            <w:tcW w:w="1032" w:type="dxa"/>
            <w:vAlign w:val="center"/>
          </w:tcPr>
          <w:p w14:paraId="336A669D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处室</w:t>
            </w:r>
          </w:p>
        </w:tc>
        <w:tc>
          <w:tcPr>
            <w:tcW w:w="987" w:type="dxa"/>
            <w:vAlign w:val="center"/>
          </w:tcPr>
          <w:p w14:paraId="13EF6C4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471" w:type="dxa"/>
            <w:vAlign w:val="center"/>
          </w:tcPr>
          <w:p w14:paraId="6318BD92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696" w:type="dxa"/>
            <w:vAlign w:val="center"/>
          </w:tcPr>
          <w:p w14:paraId="472D809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电子邮箱</w:t>
            </w:r>
          </w:p>
        </w:tc>
      </w:tr>
      <w:tr w14:paraId="5DF3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21" w:type="dxa"/>
            <w:vAlign w:val="center"/>
          </w:tcPr>
          <w:p w14:paraId="206C81A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14:paraId="7DB6F4A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制造业数字化转型奖励</w:t>
            </w:r>
          </w:p>
        </w:tc>
        <w:tc>
          <w:tcPr>
            <w:tcW w:w="1032" w:type="dxa"/>
            <w:vAlign w:val="center"/>
          </w:tcPr>
          <w:p w14:paraId="6ED496B6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智能装备处</w:t>
            </w:r>
          </w:p>
        </w:tc>
        <w:tc>
          <w:tcPr>
            <w:tcW w:w="987" w:type="dxa"/>
            <w:vAlign w:val="center"/>
          </w:tcPr>
          <w:p w14:paraId="6CA6C1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  <w:t>咨询电话</w:t>
            </w:r>
          </w:p>
        </w:tc>
        <w:tc>
          <w:tcPr>
            <w:tcW w:w="1471" w:type="dxa"/>
            <w:vAlign w:val="center"/>
          </w:tcPr>
          <w:p w14:paraId="545ED43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55521150</w:t>
            </w:r>
          </w:p>
          <w:p w14:paraId="23D31EBD">
            <w:pPr>
              <w:spacing w:before="156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  <w:t>13126665133</w:t>
            </w:r>
          </w:p>
          <w:p w14:paraId="2D41C22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  <w:t>18840617619</w:t>
            </w:r>
          </w:p>
        </w:tc>
        <w:tc>
          <w:tcPr>
            <w:tcW w:w="3696" w:type="dxa"/>
            <w:vAlign w:val="center"/>
          </w:tcPr>
          <w:p w14:paraId="54FF372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wangbingli@jxj.beijing.gov.cn</w:t>
            </w:r>
          </w:p>
        </w:tc>
      </w:tr>
      <w:tr w14:paraId="62C3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21" w:type="dxa"/>
            <w:vAlign w:val="center"/>
          </w:tcPr>
          <w:p w14:paraId="7E78F697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14:paraId="0199061B">
            <w:pPr>
              <w:spacing w:before="156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专精特新中小企业数字化赋能补助</w:t>
            </w:r>
          </w:p>
        </w:tc>
        <w:tc>
          <w:tcPr>
            <w:tcW w:w="1032" w:type="dxa"/>
            <w:vAlign w:val="center"/>
          </w:tcPr>
          <w:p w14:paraId="668BE80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中小企业处</w:t>
            </w:r>
          </w:p>
        </w:tc>
        <w:tc>
          <w:tcPr>
            <w:tcW w:w="987" w:type="dxa"/>
            <w:vAlign w:val="center"/>
          </w:tcPr>
          <w:p w14:paraId="0BB8BC1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咨询</w:t>
            </w:r>
          </w:p>
          <w:p w14:paraId="336E98A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471" w:type="dxa"/>
            <w:vAlign w:val="center"/>
          </w:tcPr>
          <w:p w14:paraId="3B8F7556">
            <w:pPr>
              <w:spacing w:before="15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55520841</w:t>
            </w:r>
          </w:p>
          <w:p w14:paraId="7716D74E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55520997</w:t>
            </w:r>
          </w:p>
          <w:p w14:paraId="4D0B68D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82176966</w:t>
            </w:r>
          </w:p>
          <w:p w14:paraId="0FCE8F4A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82176996</w:t>
            </w:r>
          </w:p>
        </w:tc>
        <w:tc>
          <w:tcPr>
            <w:tcW w:w="3696" w:type="dxa"/>
            <w:vAlign w:val="center"/>
          </w:tcPr>
          <w:p w14:paraId="424EC40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mawendi@jxj.beijing.gov.cn</w:t>
            </w:r>
          </w:p>
        </w:tc>
      </w:tr>
    </w:tbl>
    <w:p w14:paraId="5C86887F">
      <w:pPr>
        <w:pStyle w:val="3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560" w:lineRule="exact"/>
      <w:ind w:firstLine="640" w:firstLineChars="200"/>
    </w:pPr>
    <w:rPr>
      <w:rFonts w:ascii="宋体" w:hAnsi="Courier New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32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eastAsia"/>
      <w:sz w:val="18"/>
      <w:szCs w:val="32"/>
    </w:rPr>
  </w:style>
  <w:style w:type="paragraph" w:customStyle="1" w:styleId="8">
    <w:name w:val="正文-公文"/>
    <w:basedOn w:val="1"/>
    <w:qFormat/>
    <w:uiPriority w:val="0"/>
    <w:pPr>
      <w:spacing w:line="560" w:lineRule="exact"/>
    </w:pPr>
    <w:rPr>
      <w:rFonts w:eastAsia="仿宋_GB2312"/>
      <w:sz w:val="32"/>
    </w:rPr>
  </w:style>
  <w:style w:type="paragraph" w:customStyle="1" w:styleId="9">
    <w:name w:val="公文一级标题"/>
    <w:basedOn w:val="2"/>
    <w:next w:val="8"/>
    <w:qFormat/>
    <w:uiPriority w:val="0"/>
    <w:pPr>
      <w:spacing w:line="560" w:lineRule="exact"/>
    </w:pPr>
    <w:rPr>
      <w:rFonts w:eastAsia="黑体"/>
      <w:b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286</Characters>
  <Paragraphs>38</Paragraphs>
  <TotalTime>4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2024-11-23T14:09:00Z</dcterms:created>
  <dc:creator>wuyun</dc:creator>
  <cp:lastModifiedBy>Vivian</cp:lastModifiedBy>
  <cp:lastPrinted>2025-04-29T09:47:00Z</cp:lastPrinted>
  <dcterms:modified xsi:type="dcterms:W3CDTF">2025-09-11T06:15:30Z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54BD1FCD9C3D480CA2578E052F507E6E_13</vt:lpwstr>
  </property>
  <property fmtid="{D5CDD505-2E9C-101B-9397-08002B2CF9AE}" pid="4" name="KSOTemplateDocerSaveRecord">
    <vt:lpwstr>eyJoZGlkIjoiYmUxNjM3MjVkZmQ0NTJiZjQwNmFjYWY3OTA5MzBiZjUiLCJ1c2VySWQiOiIxNTY4NzE5NjQyIn0=</vt:lpwstr>
  </property>
</Properties>
</file>