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北京市“专精特新”中小企业认定资料清单</w:t>
      </w:r>
    </w:p>
    <w:p>
      <w:pPr>
        <w:jc w:val="center"/>
        <w:rPr>
          <w:b/>
          <w:bCs/>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1.最新的法人营业执照。</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规模以上企业上报统计局的法人单位基本情况表101-1表（查阅企业四位行业代码），规模以下企业上报的“四下”企业基本情况表111表（查阅企业四位行业代码）。如果上述材料未明确行业代码及行业分类，企业需提交情况说明，明确行业代码及行业分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企业最新一期社保缴纳证明。如企业使用合并报表财务数据，需将合并范围内的相关企业人数一并纳入从业人数统计，并提供所有相关企业的社保缴纳证明。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经会计师事务所审计的2020、2021、2022年度审计报告（如企业使用合并报表财务数据,需同时提交合并报表和单独报表)。财务审计报告未列明该年度研发费用支出金额的，提交经会计师事务所审计的研发费用专项审计报告。根据《北京市注册会计师协会关于业务报告统一编码报备系统运行的通知》（京会协【2021】193号），2022年1月1日起，企业提供的北京地区会计师事务所出具的财务审计报告、专项审计报告等，需在北京注协报备系统进行备案。</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研发费用直通车条件：提供经会计师事务所审计的2021、2022年度审计报告。财务审计报告未列明该年度研发费用支出金额的，提供研发费用加计扣除专项审计报告、国高新认定研发费用专项审计报告或依照国高新研发费用要求制定的专项审计报告（其中一份）。</w:t>
      </w:r>
    </w:p>
    <w:p>
      <w:pPr>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）出具财务审计报告、专项审计报告的会计师事务所需满足：承担工作的</w:t>
      </w:r>
      <w:r>
        <w:rPr>
          <w:rFonts w:ascii="仿宋_GB2312" w:hAnsi="仿宋_GB2312" w:eastAsia="仿宋_GB2312" w:cs="仿宋_GB2312"/>
          <w:sz w:val="32"/>
          <w:szCs w:val="32"/>
        </w:rPr>
        <w:t>注册会计师或税务师</w:t>
      </w:r>
      <w:r>
        <w:rPr>
          <w:rFonts w:hint="eastAsia" w:ascii="仿宋_GB2312" w:hAnsi="仿宋_GB2312" w:eastAsia="仿宋_GB2312" w:cs="仿宋_GB2312"/>
          <w:sz w:val="32"/>
          <w:szCs w:val="32"/>
        </w:rPr>
        <w:t>资质证书不少于6人；最近一期社保缴费记录，从业人数不少于</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人。</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（2）依照国高新研发费用要求制定的专项审计报告，需列示企业年度研究开发费用结构明细表（附件1）</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.近2年内新增股权融资额证明材料，包括但不限于验资报告，增资协议、投资协议及相应的股东支付凭证等。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.省级或国家级科技奖励证书或公告。</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.“创客中国”获奖证书或公告。</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.主导产品在产业链供应链关键环节及关键领域“补短板”、“锻长板”、“填空白”并取得实际成效的自证材料或说明。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.研发人员名单（附件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主导产品服务关键产业链重点龙头企业的服务协议/合同1-2份。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.在优质中小企业梯度培育平台完成数字化水平免费自测的截图。</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.省级以上质量相关奖励的荣誉证书或公告。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.ISO9001等质量管理体系认证证书。</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.自主品牌注册商标及产品（服务）合同1-2份。</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.参与制（修）的标准的证明材料。以个人名义参与的，需提供至少一份有效期内的劳动合同。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挂牌上市相关证明材料（包括已上市公开信息；上市申请受理函；证监会、交易所或市证监局辅导备案登记受理函、辅导验收通过的证明材料等；企业已在全国股转系统挂牌或者已提交挂牌申请并获得全国股转系统受理的证明文件；与保荐机构或者挂牌券商签订的与上市或挂牌相关的服务协议等）。</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.近三年获得的首台套产品认定证书、新技术新产品认定证书(含二类、三类医疗器械临床批件和批准文号，在研创新药、改良型新药和生物类似药II期、III期临床批件和药品批准文号)。</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.“首台套”“首批次”“首流片”等应用政策支持相关证明材料。</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.产品通过发达国家和地区产品认证（国际标准协会行业认证）证书。</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.I类、II类知识产权列表、证书及I类高价值知识产权自证材料(如涉及转让，证明文件需包含专利转让年限等相关信息的材料）。（附件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.研发机构授牌或公示证明材料。</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.专精特新申报承诺书。（附件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p>
    <w:p>
      <w:pPr>
        <w:widowControl/>
        <w:autoSpaceDE w:val="0"/>
        <w:autoSpaceDN w:val="0"/>
        <w:spacing w:line="560" w:lineRule="exact"/>
        <w:ind w:firstLine="640" w:firstLineChars="200"/>
        <w:outlineLvl w:val="0"/>
        <w:rPr>
          <w:rFonts w:ascii="仿宋_GB2312" w:hAnsi="仿宋_GB2312" w:eastAsia="仿宋_GB2312" w:cs="仿宋_GB2312"/>
          <w:sz w:val="32"/>
          <w:szCs w:val="32"/>
        </w:rPr>
      </w:pPr>
    </w:p>
    <w:p>
      <w:pPr>
        <w:widowControl/>
        <w:autoSpaceDE w:val="0"/>
        <w:autoSpaceDN w:val="0"/>
        <w:spacing w:line="560" w:lineRule="exact"/>
        <w:ind w:firstLine="642" w:firstLineChars="200"/>
        <w:outlineLvl w:val="0"/>
        <w:rPr>
          <w:rFonts w:eastAsia="仿宋"/>
          <w:b/>
          <w:bCs/>
          <w:sz w:val="32"/>
          <w:szCs w:val="32"/>
        </w:rPr>
      </w:pPr>
      <w:r>
        <w:rPr>
          <w:rFonts w:hint="eastAsia" w:ascii="仿宋" w:hAnsi="仿宋" w:eastAsia="仿宋" w:cs="仿宋"/>
          <w:b/>
          <w:bCs/>
          <w:sz w:val="32"/>
          <w:szCs w:val="32"/>
        </w:rPr>
        <w:t>注</w:t>
      </w:r>
      <w:r>
        <w:rPr>
          <w:rFonts w:hint="eastAsia" w:ascii="仿宋" w:hAnsi="仿宋" w:eastAsia="仿宋" w:cs="仿宋"/>
          <w:bCs/>
          <w:sz w:val="32"/>
          <w:szCs w:val="32"/>
        </w:rPr>
        <w:t>：1</w:t>
      </w:r>
      <w:r>
        <w:rPr>
          <w:rFonts w:ascii="仿宋" w:hAnsi="仿宋" w:eastAsia="仿宋" w:cs="仿宋"/>
          <w:bCs/>
          <w:sz w:val="32"/>
          <w:szCs w:val="32"/>
        </w:rPr>
        <w:t>.</w:t>
      </w:r>
      <w:r>
        <w:rPr>
          <w:rFonts w:hint="eastAsia" w:ascii="仿宋" w:hAnsi="仿宋" w:eastAsia="仿宋" w:cs="仿宋"/>
          <w:sz w:val="32"/>
          <w:szCs w:val="32"/>
        </w:rPr>
        <w:t>上述材料请按清单所列顺序依次分类提供，涉及的各类情况说明须加盖企业公章。</w:t>
      </w:r>
    </w:p>
    <w:p>
      <w:pPr>
        <w:ind w:firstLine="1280" w:firstLineChars="400"/>
        <w:rPr>
          <w:rFonts w:ascii="仿宋" w:hAnsi="仿宋" w:eastAsia="仿宋" w:cs="仿宋"/>
          <w:bCs/>
          <w:sz w:val="32"/>
          <w:szCs w:val="32"/>
        </w:rPr>
      </w:pPr>
      <w:r>
        <w:rPr>
          <w:rFonts w:hint="eastAsia" w:ascii="仿宋" w:hAnsi="仿宋" w:eastAsia="仿宋" w:cs="仿宋"/>
          <w:bCs/>
          <w:sz w:val="32"/>
          <w:szCs w:val="32"/>
        </w:rPr>
        <w:t>2</w:t>
      </w:r>
      <w:r>
        <w:rPr>
          <w:rFonts w:ascii="仿宋" w:hAnsi="仿宋" w:eastAsia="仿宋" w:cs="仿宋"/>
          <w:bCs/>
          <w:sz w:val="32"/>
          <w:szCs w:val="32"/>
        </w:rPr>
        <w:t>.</w:t>
      </w:r>
      <w:r>
        <w:rPr>
          <w:rFonts w:hint="eastAsia" w:ascii="仿宋" w:hAnsi="仿宋" w:eastAsia="仿宋" w:cs="仿宋"/>
          <w:bCs/>
          <w:sz w:val="32"/>
          <w:szCs w:val="32"/>
        </w:rPr>
        <w:t>申报专精特新直通条件的企业，可只提供第1</w:t>
      </w:r>
      <w:r>
        <w:rPr>
          <w:rFonts w:ascii="仿宋" w:hAnsi="仿宋" w:eastAsia="仿宋" w:cs="仿宋"/>
          <w:bCs/>
          <w:sz w:val="32"/>
          <w:szCs w:val="32"/>
        </w:rPr>
        <w:t>-9</w:t>
      </w:r>
      <w:r>
        <w:rPr>
          <w:rFonts w:hint="eastAsia" w:ascii="仿宋" w:hAnsi="仿宋" w:eastAsia="仿宋" w:cs="仿宋"/>
          <w:bCs/>
          <w:sz w:val="32"/>
          <w:szCs w:val="32"/>
        </w:rPr>
        <w:t>项和第2</w:t>
      </w:r>
      <w:r>
        <w:rPr>
          <w:rFonts w:ascii="仿宋" w:hAnsi="仿宋" w:eastAsia="仿宋" w:cs="仿宋"/>
          <w:bCs/>
          <w:sz w:val="32"/>
          <w:szCs w:val="32"/>
        </w:rPr>
        <w:t>3</w:t>
      </w:r>
      <w:r>
        <w:rPr>
          <w:rFonts w:hint="eastAsia" w:ascii="仿宋" w:hAnsi="仿宋" w:eastAsia="仿宋" w:cs="仿宋"/>
          <w:bCs/>
          <w:sz w:val="32"/>
          <w:szCs w:val="32"/>
        </w:rPr>
        <w:t>项相关资料。</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c3OWUzNDc3NmNkZjc1MzY1YzVlN2NlNTJkYjM3MjMifQ=="/>
  </w:docVars>
  <w:rsids>
    <w:rsidRoot w:val="0495640B"/>
    <w:rsid w:val="00043A1E"/>
    <w:rsid w:val="0006492F"/>
    <w:rsid w:val="00067223"/>
    <w:rsid w:val="00093F76"/>
    <w:rsid w:val="001D6F39"/>
    <w:rsid w:val="001E2E28"/>
    <w:rsid w:val="00221F55"/>
    <w:rsid w:val="002C5827"/>
    <w:rsid w:val="002C773B"/>
    <w:rsid w:val="00350EAB"/>
    <w:rsid w:val="003908A3"/>
    <w:rsid w:val="004B6429"/>
    <w:rsid w:val="005D5869"/>
    <w:rsid w:val="006F40EC"/>
    <w:rsid w:val="00947331"/>
    <w:rsid w:val="00996599"/>
    <w:rsid w:val="00B56A91"/>
    <w:rsid w:val="00C52FB8"/>
    <w:rsid w:val="00D64828"/>
    <w:rsid w:val="00DF4795"/>
    <w:rsid w:val="00E4436B"/>
    <w:rsid w:val="00E76763"/>
    <w:rsid w:val="00EC7E71"/>
    <w:rsid w:val="00F701D0"/>
    <w:rsid w:val="04706D24"/>
    <w:rsid w:val="049556F8"/>
    <w:rsid w:val="0495640B"/>
    <w:rsid w:val="081C66A3"/>
    <w:rsid w:val="0A4B269C"/>
    <w:rsid w:val="0C4D0B6C"/>
    <w:rsid w:val="0C6F363C"/>
    <w:rsid w:val="13A3098E"/>
    <w:rsid w:val="15572BBA"/>
    <w:rsid w:val="1C1C2AFA"/>
    <w:rsid w:val="1F9B78BF"/>
    <w:rsid w:val="2204368D"/>
    <w:rsid w:val="27421E91"/>
    <w:rsid w:val="2A325893"/>
    <w:rsid w:val="2A5C6212"/>
    <w:rsid w:val="2ACE0AEA"/>
    <w:rsid w:val="2B2C3A0F"/>
    <w:rsid w:val="2C115251"/>
    <w:rsid w:val="2EE0731E"/>
    <w:rsid w:val="2FCE2FF1"/>
    <w:rsid w:val="30C150A6"/>
    <w:rsid w:val="312901B8"/>
    <w:rsid w:val="3932708A"/>
    <w:rsid w:val="3EB50C21"/>
    <w:rsid w:val="427D639A"/>
    <w:rsid w:val="46414EA8"/>
    <w:rsid w:val="46CC4599"/>
    <w:rsid w:val="471E3E5F"/>
    <w:rsid w:val="474707CB"/>
    <w:rsid w:val="49056E51"/>
    <w:rsid w:val="4BA834B6"/>
    <w:rsid w:val="51353937"/>
    <w:rsid w:val="55EC05A7"/>
    <w:rsid w:val="577A3461"/>
    <w:rsid w:val="57DD525D"/>
    <w:rsid w:val="584D2897"/>
    <w:rsid w:val="5B5965F5"/>
    <w:rsid w:val="5BDC7A9B"/>
    <w:rsid w:val="5C082424"/>
    <w:rsid w:val="5E52568A"/>
    <w:rsid w:val="67934797"/>
    <w:rsid w:val="69147A61"/>
    <w:rsid w:val="69C119B8"/>
    <w:rsid w:val="6A8F59F1"/>
    <w:rsid w:val="6AC374A9"/>
    <w:rsid w:val="6B951C3E"/>
    <w:rsid w:val="6DFC4BE9"/>
    <w:rsid w:val="739318C5"/>
    <w:rsid w:val="74A64348"/>
    <w:rsid w:val="7AFC94CD"/>
    <w:rsid w:val="7CAB6321"/>
    <w:rsid w:val="BFDECC16"/>
    <w:rsid w:val="EBFFA2BC"/>
    <w:rsid w:val="FEF8D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225</Words>
  <Characters>1285</Characters>
  <Lines>10</Lines>
  <Paragraphs>3</Paragraphs>
  <TotalTime>63</TotalTime>
  <ScaleCrop>false</ScaleCrop>
  <LinksUpToDate>false</LinksUpToDate>
  <CharactersWithSpaces>1507</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2023-01-09T17:56:00Z</dcterms:created>
  <dc:creator>小福</dc:creator>
  <cp:lastModifiedBy>owner</cp:lastModifiedBy>
  <cp:lastPrinted>2022-08-16T00:27:00Z</cp:lastPrinted>
  <dcterms:modified xsi:type="dcterms:W3CDTF">2023-01-27T17:24:17Z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D4389FAC466BD2B5AD9DC763AD86685D</vt:lpwstr>
  </property>
</Properties>
</file>